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256A" w14:textId="14B3DF24" w:rsidR="003A3EBA" w:rsidRPr="003A3EBA" w:rsidRDefault="000E1FA7" w:rsidP="008354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</w:pPr>
      <w:r w:rsidRPr="000E1FA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>ДК 021:2015 – 09120000-6 « Газове паливо» ДК 021: 2015 – 09122000-0 (Зріджений газ. Пропан ( в талонах))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515"/>
      </w:tblGrid>
      <w:tr w:rsidR="005D753E" w:rsidRPr="003A3EBA" w14:paraId="6F4BA98B" w14:textId="77777777" w:rsidTr="001B28FE">
        <w:tc>
          <w:tcPr>
            <w:tcW w:w="846" w:type="dxa"/>
          </w:tcPr>
          <w:p w14:paraId="4E21AF78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741E5C7D" w14:textId="7D556655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14:paraId="73DD842A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4BCF14A8" w14:textId="1424435C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  <w:tc>
          <w:tcPr>
            <w:tcW w:w="6515" w:type="dxa"/>
          </w:tcPr>
          <w:p w14:paraId="62584493" w14:textId="3C11DDAF" w:rsidR="005D753E" w:rsidRPr="003A3EBA" w:rsidRDefault="005D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Зміст обґрунтування</w:t>
            </w:r>
          </w:p>
        </w:tc>
      </w:tr>
      <w:tr w:rsidR="005D753E" w:rsidRPr="003A3EBA" w14:paraId="6F5F7F33" w14:textId="77777777" w:rsidTr="001B28FE">
        <w:tc>
          <w:tcPr>
            <w:tcW w:w="846" w:type="dxa"/>
          </w:tcPr>
          <w:p w14:paraId="44B43A26" w14:textId="6D98F7D4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61139B8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Технічні і</w:t>
            </w:r>
          </w:p>
          <w:p w14:paraId="7DE00F3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</w:p>
          <w:p w14:paraId="17B5E810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14:paraId="3894712C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14:paraId="512798FF" w14:textId="31C68A2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</w:p>
        </w:tc>
        <w:tc>
          <w:tcPr>
            <w:tcW w:w="6515" w:type="dxa"/>
          </w:tcPr>
          <w:p w14:paraId="77255CA1" w14:textId="4CE05C52" w:rsidR="005D753E" w:rsidRPr="003A3EBA" w:rsidRDefault="002B5BEF" w:rsidP="001B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безперебійного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BB1">
              <w:rPr>
                <w:rFonts w:ascii="Times New Roman" w:hAnsi="Times New Roman" w:cs="Times New Roman"/>
                <w:sz w:val="24"/>
                <w:szCs w:val="24"/>
              </w:rPr>
              <w:t xml:space="preserve">бехперебійної роботи парку </w:t>
            </w:r>
            <w:r w:rsidR="00FD39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 xml:space="preserve">, керівництвом парку були прийнято рішення для проведення </w:t>
            </w:r>
            <w:r w:rsidR="00712AC7">
              <w:rPr>
                <w:rFonts w:ascii="Times New Roman" w:hAnsi="Times New Roman" w:cs="Times New Roman"/>
                <w:sz w:val="24"/>
                <w:szCs w:val="24"/>
              </w:rPr>
              <w:t xml:space="preserve">Відкритих торгів по </w:t>
            </w:r>
            <w:r w:rsidR="000F17EF">
              <w:rPr>
                <w:rFonts w:ascii="Times New Roman" w:hAnsi="Times New Roman" w:cs="Times New Roman"/>
                <w:sz w:val="24"/>
                <w:szCs w:val="24"/>
              </w:rPr>
              <w:t>закупівлі Газу Пропан</w:t>
            </w:r>
          </w:p>
        </w:tc>
      </w:tr>
      <w:tr w:rsidR="005D753E" w:rsidRPr="003A3EBA" w14:paraId="4E0CADE0" w14:textId="77777777" w:rsidTr="001B28FE">
        <w:tc>
          <w:tcPr>
            <w:tcW w:w="846" w:type="dxa"/>
          </w:tcPr>
          <w:p w14:paraId="3D9FCB54" w14:textId="20687FC5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510EB42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</w:p>
          <w:p w14:paraId="651E0F67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вартість та/або</w:t>
            </w:r>
          </w:p>
          <w:p w14:paraId="4D41C6B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  <w:p w14:paraId="6F726F8A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14:paraId="36481C79" w14:textId="142DFF6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</w:p>
        </w:tc>
        <w:tc>
          <w:tcPr>
            <w:tcW w:w="6515" w:type="dxa"/>
          </w:tcPr>
          <w:p w14:paraId="60D75B0A" w14:textId="1FDF79AB" w:rsidR="00B25C59" w:rsidRPr="003A3EBA" w:rsidRDefault="00B25C59" w:rsidP="00B2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Валютою тендерної пропозиції є національна валюта України –гривня (UAH).</w:t>
            </w:r>
          </w:p>
          <w:p w14:paraId="007131DC" w14:textId="575F738C" w:rsidR="00B25C59" w:rsidRPr="003A3EBA" w:rsidRDefault="00B25C59" w:rsidP="00B2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Розрахунки здійснюватимуться у національній валюті України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згідно з Договором.</w:t>
            </w:r>
          </w:p>
          <w:p w14:paraId="07792853" w14:textId="6E63BA93" w:rsidR="005D753E" w:rsidRPr="003A3EBA" w:rsidRDefault="00B25C59" w:rsidP="00CB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за кошторисом Джерело фінансування України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кошти Державного Бюджету України</w:t>
            </w:r>
          </w:p>
        </w:tc>
      </w:tr>
    </w:tbl>
    <w:p w14:paraId="74502E47" w14:textId="77777777" w:rsidR="000B2721" w:rsidRPr="003A3EBA" w:rsidRDefault="000B2721">
      <w:pPr>
        <w:rPr>
          <w:rFonts w:ascii="Times New Roman" w:hAnsi="Times New Roman" w:cs="Times New Roman"/>
          <w:sz w:val="24"/>
          <w:szCs w:val="24"/>
        </w:rPr>
      </w:pPr>
    </w:p>
    <w:sectPr w:rsidR="000B2721" w:rsidRPr="003A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FC"/>
    <w:rsid w:val="000411C2"/>
    <w:rsid w:val="00075FC2"/>
    <w:rsid w:val="000B2721"/>
    <w:rsid w:val="000B47FC"/>
    <w:rsid w:val="000E1FA7"/>
    <w:rsid w:val="000F17EF"/>
    <w:rsid w:val="001B28FE"/>
    <w:rsid w:val="002A6D27"/>
    <w:rsid w:val="002B12CD"/>
    <w:rsid w:val="002B5BEF"/>
    <w:rsid w:val="003A3EBA"/>
    <w:rsid w:val="0047719C"/>
    <w:rsid w:val="005114EF"/>
    <w:rsid w:val="005460F8"/>
    <w:rsid w:val="005D753E"/>
    <w:rsid w:val="00712AC7"/>
    <w:rsid w:val="007579DD"/>
    <w:rsid w:val="00803BA3"/>
    <w:rsid w:val="008354B4"/>
    <w:rsid w:val="00835F6F"/>
    <w:rsid w:val="00B25C59"/>
    <w:rsid w:val="00CB5285"/>
    <w:rsid w:val="00DC5539"/>
    <w:rsid w:val="00E41BB1"/>
    <w:rsid w:val="00EE670E"/>
    <w:rsid w:val="00FD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ECAC"/>
  <w15:chartTrackingRefBased/>
  <w15:docId w15:val="{3581F980-CDF0-49DE-9F87-1AD603D0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</Words>
  <Characters>251</Characters>
  <Application>Microsoft Office Word</Application>
  <DocSecurity>0</DocSecurity>
  <Lines>2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Veggas</dc:creator>
  <cp:keywords/>
  <dc:description/>
  <cp:lastModifiedBy>Alex Veggas</cp:lastModifiedBy>
  <cp:revision>23</cp:revision>
  <dcterms:created xsi:type="dcterms:W3CDTF">2022-10-06T06:32:00Z</dcterms:created>
  <dcterms:modified xsi:type="dcterms:W3CDTF">2023-05-16T16:12:00Z</dcterms:modified>
</cp:coreProperties>
</file>